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6B6CC0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грудня </w:t>
            </w: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2758" w:type="dxa"/>
            <w:hideMark/>
          </w:tcPr>
          <w:p w:rsidR="00AD2CCF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</w:t>
            </w:r>
            <w:r w:rsidR="00202640">
              <w:rPr>
                <w:sz w:val="28"/>
                <w:szCs w:val="28"/>
                <w:lang w:eastAsia="uk-UA"/>
              </w:rPr>
              <w:t xml:space="preserve">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6B6CC0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6B6CC0">
              <w:rPr>
                <w:sz w:val="28"/>
                <w:szCs w:val="28"/>
                <w:u w:val="single"/>
                <w:lang w:eastAsia="uk-UA"/>
              </w:rPr>
              <w:t>369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453472" w:rsidRDefault="004522E8" w:rsidP="00C534CA">
      <w:pPr>
        <w:jc w:val="both"/>
        <w:rPr>
          <w:b/>
          <w:i/>
          <w:sz w:val="28"/>
          <w:szCs w:val="28"/>
          <w:lang w:eastAsia="ru-RU"/>
        </w:rPr>
      </w:pPr>
      <w:r w:rsidRPr="004522E8">
        <w:rPr>
          <w:b/>
          <w:i/>
          <w:sz w:val="28"/>
          <w:szCs w:val="28"/>
          <w:lang w:eastAsia="ru-RU"/>
        </w:rPr>
        <w:t xml:space="preserve">Про </w:t>
      </w:r>
      <w:r w:rsidR="001F13ED">
        <w:rPr>
          <w:b/>
          <w:i/>
          <w:sz w:val="28"/>
          <w:szCs w:val="28"/>
          <w:lang w:eastAsia="ru-RU"/>
        </w:rPr>
        <w:t>втрату чинності наказу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C534C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4241E">
        <w:rPr>
          <w:color w:val="000000"/>
          <w:sz w:val="28"/>
          <w:szCs w:val="28"/>
        </w:rPr>
        <w:t xml:space="preserve">сцеві державні адміністрації», </w:t>
      </w:r>
      <w:r w:rsidR="005753C4">
        <w:rPr>
          <w:sz w:val="28"/>
          <w:szCs w:val="28"/>
        </w:rPr>
        <w:t>у</w:t>
      </w:r>
      <w:r w:rsidR="005753C4" w:rsidRPr="00A5376E">
        <w:rPr>
          <w:sz w:val="28"/>
          <w:szCs w:val="28"/>
        </w:rPr>
        <w:t xml:space="preserve"> зв’язку з виробничою необхідністю та з метою забезпечення технічного нагляду за будівництвом об’єкт</w:t>
      </w:r>
      <w:r w:rsidR="005753C4">
        <w:rPr>
          <w:sz w:val="28"/>
          <w:szCs w:val="28"/>
        </w:rPr>
        <w:t>а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3E67EB" w:rsidRDefault="00BF380E" w:rsidP="005753C4">
      <w:pPr>
        <w:pStyle w:val="a4"/>
        <w:tabs>
          <w:tab w:val="left" w:pos="851"/>
        </w:tabs>
        <w:suppressAutoHyphens w:val="0"/>
        <w:spacing w:after="200" w:line="276" w:lineRule="auto"/>
        <w:ind w:left="0" w:firstLine="540"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="00C534CA" w:rsidRPr="00C534CA">
        <w:rPr>
          <w:sz w:val="28"/>
          <w:szCs w:val="27"/>
        </w:rPr>
        <w:t>изнати такими, що втрати</w:t>
      </w:r>
      <w:r w:rsidR="001F13ED">
        <w:rPr>
          <w:sz w:val="28"/>
          <w:szCs w:val="27"/>
        </w:rPr>
        <w:t>в</w:t>
      </w:r>
      <w:r w:rsidR="00C534CA" w:rsidRPr="00C534CA">
        <w:rPr>
          <w:sz w:val="28"/>
          <w:szCs w:val="27"/>
        </w:rPr>
        <w:t xml:space="preserve"> чинність, наказ начальника Управління капітального будівництва Чернігівської обласної державної адміністрації</w:t>
      </w:r>
      <w:r w:rsidR="005753C4">
        <w:rPr>
          <w:sz w:val="28"/>
          <w:szCs w:val="27"/>
        </w:rPr>
        <w:t xml:space="preserve"> </w:t>
      </w:r>
      <w:r w:rsidR="003E67EB">
        <w:rPr>
          <w:sz w:val="28"/>
          <w:szCs w:val="27"/>
        </w:rPr>
        <w:t>від</w:t>
      </w:r>
      <w:r w:rsidR="006D503F">
        <w:rPr>
          <w:sz w:val="28"/>
          <w:szCs w:val="27"/>
        </w:rPr>
        <w:t xml:space="preserve"> </w:t>
      </w:r>
      <w:r w:rsidR="000F25DC">
        <w:rPr>
          <w:sz w:val="28"/>
          <w:szCs w:val="27"/>
        </w:rPr>
        <w:t>21</w:t>
      </w:r>
      <w:r w:rsidR="005753C4">
        <w:rPr>
          <w:sz w:val="28"/>
          <w:szCs w:val="27"/>
        </w:rPr>
        <w:t>.11.2024</w:t>
      </w:r>
      <w:r w:rsidR="00006A4D" w:rsidRPr="00006A4D">
        <w:rPr>
          <w:sz w:val="28"/>
          <w:szCs w:val="27"/>
        </w:rPr>
        <w:t xml:space="preserve"> № </w:t>
      </w:r>
      <w:r w:rsidR="000F25DC">
        <w:rPr>
          <w:sz w:val="28"/>
          <w:szCs w:val="27"/>
        </w:rPr>
        <w:t>317</w:t>
      </w:r>
      <w:r w:rsidR="00006A4D" w:rsidRPr="00006A4D">
        <w:rPr>
          <w:sz w:val="28"/>
          <w:szCs w:val="27"/>
        </w:rPr>
        <w:t xml:space="preserve"> </w:t>
      </w:r>
      <w:r w:rsidR="003E67EB">
        <w:rPr>
          <w:sz w:val="28"/>
          <w:szCs w:val="27"/>
        </w:rPr>
        <w:t>«</w:t>
      </w:r>
      <w:r w:rsidR="005753C4">
        <w:rPr>
          <w:sz w:val="28"/>
          <w:szCs w:val="27"/>
        </w:rPr>
        <w:t xml:space="preserve">Про внесення змін до наказу начальника Управління від </w:t>
      </w:r>
      <w:r w:rsidR="000F25DC">
        <w:rPr>
          <w:sz w:val="28"/>
          <w:szCs w:val="27"/>
        </w:rPr>
        <w:t>18.01.2024 № 6</w:t>
      </w:r>
      <w:r w:rsidR="005753C4">
        <w:rPr>
          <w:sz w:val="28"/>
          <w:szCs w:val="27"/>
        </w:rPr>
        <w:t>».</w:t>
      </w:r>
    </w:p>
    <w:p w:rsidR="00620F26" w:rsidRDefault="00620F26" w:rsidP="001E68B3">
      <w:pPr>
        <w:jc w:val="both"/>
        <w:rPr>
          <w:sz w:val="28"/>
          <w:szCs w:val="28"/>
        </w:rPr>
      </w:pPr>
    </w:p>
    <w:p w:rsidR="00AB22C6" w:rsidRDefault="00AB22C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D503F" w:rsidRDefault="006D503F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AB22C6" w:rsidRDefault="00AB22C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 w:rsidP="005753C4">
      <w:pPr>
        <w:tabs>
          <w:tab w:val="left" w:pos="7125"/>
        </w:tabs>
        <w:jc w:val="both"/>
        <w:rPr>
          <w:i/>
          <w:sz w:val="28"/>
          <w:szCs w:val="28"/>
        </w:rPr>
      </w:pPr>
      <w:bookmarkStart w:id="0" w:name="_GoBack"/>
      <w:bookmarkEnd w:id="0"/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06A4D"/>
    <w:rsid w:val="000768F9"/>
    <w:rsid w:val="000858D7"/>
    <w:rsid w:val="000F25DC"/>
    <w:rsid w:val="0010615C"/>
    <w:rsid w:val="001E68B3"/>
    <w:rsid w:val="001F13ED"/>
    <w:rsid w:val="001F5540"/>
    <w:rsid w:val="001F71A9"/>
    <w:rsid w:val="00202640"/>
    <w:rsid w:val="002278A8"/>
    <w:rsid w:val="002713D8"/>
    <w:rsid w:val="003567E3"/>
    <w:rsid w:val="003C201E"/>
    <w:rsid w:val="003D13D8"/>
    <w:rsid w:val="003E67EB"/>
    <w:rsid w:val="00411FCB"/>
    <w:rsid w:val="004522E8"/>
    <w:rsid w:val="00453472"/>
    <w:rsid w:val="004567F2"/>
    <w:rsid w:val="00472602"/>
    <w:rsid w:val="0050530E"/>
    <w:rsid w:val="00561A15"/>
    <w:rsid w:val="005753C4"/>
    <w:rsid w:val="005B0C1E"/>
    <w:rsid w:val="005B662C"/>
    <w:rsid w:val="00620D00"/>
    <w:rsid w:val="00620F26"/>
    <w:rsid w:val="00625A9E"/>
    <w:rsid w:val="0063764B"/>
    <w:rsid w:val="006B6CC0"/>
    <w:rsid w:val="006D503F"/>
    <w:rsid w:val="006E24ED"/>
    <w:rsid w:val="0070130C"/>
    <w:rsid w:val="0074241E"/>
    <w:rsid w:val="00763CA3"/>
    <w:rsid w:val="007A15BA"/>
    <w:rsid w:val="008031D5"/>
    <w:rsid w:val="00807B68"/>
    <w:rsid w:val="00967391"/>
    <w:rsid w:val="0098697D"/>
    <w:rsid w:val="009B107F"/>
    <w:rsid w:val="00AB22C6"/>
    <w:rsid w:val="00AD2CCF"/>
    <w:rsid w:val="00AD5D21"/>
    <w:rsid w:val="00B63668"/>
    <w:rsid w:val="00BF380E"/>
    <w:rsid w:val="00C4464B"/>
    <w:rsid w:val="00C534CA"/>
    <w:rsid w:val="00C953FB"/>
    <w:rsid w:val="00D02E48"/>
    <w:rsid w:val="00D07FD7"/>
    <w:rsid w:val="00E17630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AFF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8</cp:revision>
  <cp:lastPrinted>2024-12-10T10:39:00Z</cp:lastPrinted>
  <dcterms:created xsi:type="dcterms:W3CDTF">2024-12-10T10:25:00Z</dcterms:created>
  <dcterms:modified xsi:type="dcterms:W3CDTF">2024-12-23T08:38:00Z</dcterms:modified>
</cp:coreProperties>
</file>